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23" w:rsidRPr="002C6923" w:rsidRDefault="002C6923" w:rsidP="002C69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6923">
        <w:rPr>
          <w:rFonts w:ascii="Arial" w:eastAsia="Times New Roman" w:hAnsi="Arial" w:cs="Arial"/>
          <w:color w:val="000000"/>
          <w:sz w:val="24"/>
          <w:szCs w:val="24"/>
        </w:rPr>
        <w:t>NCLA PLS Adult Services and Outreach Committee</w:t>
      </w:r>
    </w:p>
    <w:p w:rsidR="002C6923" w:rsidRPr="002C6923" w:rsidRDefault="002C6923" w:rsidP="002C69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March 14, 2018</w:t>
      </w:r>
    </w:p>
    <w:p w:rsidR="002C6923" w:rsidRPr="002C6923" w:rsidRDefault="002C6923" w:rsidP="002C69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1:20 PM-3:00 PM</w:t>
      </w:r>
    </w:p>
    <w:p w:rsidR="002C6923" w:rsidRPr="002C6923" w:rsidRDefault="002C6923" w:rsidP="002C69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May Memorial Library</w:t>
      </w:r>
    </w:p>
    <w:p w:rsidR="002C6923" w:rsidRPr="002C6923" w:rsidRDefault="002C6923" w:rsidP="002C6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923" w:rsidRPr="002C6923" w:rsidRDefault="002C6923" w:rsidP="002C6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Members attending: Morgan </w:t>
      </w:r>
      <w:proofErr w:type="spell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Paty</w:t>
      </w:r>
      <w:proofErr w:type="spell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(Chair), Carrie Lee, Luba Sawczyn, Kelly </w:t>
      </w:r>
      <w:proofErr w:type="spell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Cehelnik</w:t>
      </w:r>
      <w:proofErr w:type="spellEnd"/>
      <w:r w:rsidRPr="002C6923">
        <w:rPr>
          <w:rFonts w:ascii="Arial" w:eastAsia="Times New Roman" w:hAnsi="Arial" w:cs="Arial"/>
          <w:color w:val="000000"/>
          <w:sz w:val="24"/>
          <w:szCs w:val="24"/>
        </w:rPr>
        <w:t>, and Crystal Holland (Scribe)</w:t>
      </w:r>
    </w:p>
    <w:p w:rsidR="002C6923" w:rsidRPr="002C6923" w:rsidRDefault="002C6923" w:rsidP="002C69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923" w:rsidRPr="002C6923" w:rsidRDefault="002C6923" w:rsidP="002C6923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PLS Planning Council meeting (2/16/18)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updates were shared by Morgan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C6923" w:rsidRPr="002C6923" w:rsidRDefault="002C6923" w:rsidP="002C6923">
      <w:pPr>
        <w:numPr>
          <w:ilvl w:val="1"/>
          <w:numId w:val="2"/>
        </w:numPr>
        <w:spacing w:after="0" w:line="276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NCLA Executive Board</w:t>
      </w:r>
    </w:p>
    <w:p w:rsidR="002C6923" w:rsidRPr="002C6923" w:rsidRDefault="002C6923" w:rsidP="002C6923">
      <w:pPr>
        <w:numPr>
          <w:ilvl w:val="2"/>
          <w:numId w:val="3"/>
        </w:numPr>
        <w:spacing w:after="0" w:line="276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The current biennium focus is on technology.</w:t>
      </w:r>
    </w:p>
    <w:p w:rsidR="002C6923" w:rsidRPr="002C6923" w:rsidRDefault="002C6923" w:rsidP="002C6923">
      <w:pPr>
        <w:numPr>
          <w:ilvl w:val="2"/>
          <w:numId w:val="3"/>
        </w:numPr>
        <w:spacing w:after="0" w:line="276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The next conference is Oct. 14-18, 2019 in Winston-Salem </w:t>
      </w:r>
    </w:p>
    <w:p w:rsidR="002C6923" w:rsidRPr="002C6923" w:rsidRDefault="002C6923" w:rsidP="002C6923">
      <w:pPr>
        <w:numPr>
          <w:ilvl w:val="2"/>
          <w:numId w:val="3"/>
        </w:numPr>
        <w:spacing w:after="0" w:line="276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NCLA has renamed Roundtables to sections. </w:t>
      </w:r>
    </w:p>
    <w:p w:rsidR="002C6923" w:rsidRPr="002C6923" w:rsidRDefault="002C6923" w:rsidP="002C6923">
      <w:pPr>
        <w:numPr>
          <w:ilvl w:val="2"/>
          <w:numId w:val="3"/>
        </w:numPr>
        <w:spacing w:after="0" w:line="276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PLS’s past chair, Decca Slaughter, is Chair of the revitalized Literacy Section. </w:t>
      </w:r>
    </w:p>
    <w:p w:rsidR="002C6923" w:rsidRPr="002C6923" w:rsidRDefault="002C6923" w:rsidP="002C6923">
      <w:pPr>
        <w:numPr>
          <w:ilvl w:val="1"/>
          <w:numId w:val="3"/>
        </w:numPr>
        <w:spacing w:after="0" w:line="276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State Library of North Carolina</w:t>
      </w:r>
    </w:p>
    <w:p w:rsidR="002C6923" w:rsidRPr="002C6923" w:rsidRDefault="002C6923" w:rsidP="002C6923">
      <w:pPr>
        <w:numPr>
          <w:ilvl w:val="2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The current Head (Cal Shepard) will retire on May 31st.Timothy Owens will serve as Interim State Librarian. </w:t>
      </w:r>
    </w:p>
    <w:p w:rsidR="002C6923" w:rsidRPr="002C6923" w:rsidRDefault="002C6923" w:rsidP="002C6923">
      <w:pPr>
        <w:numPr>
          <w:ilvl w:val="2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The building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is being renovated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. Email is the best way to contact employees for a while. </w:t>
      </w:r>
    </w:p>
    <w:p w:rsidR="002C6923" w:rsidRPr="002C6923" w:rsidRDefault="002C6923" w:rsidP="002C6923">
      <w:pPr>
        <w:numPr>
          <w:ilvl w:val="2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New listserv for Adult Services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was launched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based on the same concept as the </w:t>
      </w:r>
      <w:proofErr w:type="spell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NCKids</w:t>
      </w:r>
      <w:proofErr w:type="spell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list. This was a goal of the AS&amp;O Committee. The link to subscribe to the </w:t>
      </w:r>
      <w:r w:rsidRPr="002C6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Library-Adult Services</w:t>
      </w: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list is: </w:t>
      </w:r>
      <w:hyperlink r:id="rId5" w:history="1">
        <w:r w:rsidRPr="002C692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https://lists.ncmail.net/mailman/listinfo/lib-adultservices</w:t>
        </w:r>
      </w:hyperlink>
    </w:p>
    <w:p w:rsidR="002C6923" w:rsidRPr="002C6923" w:rsidRDefault="002C6923" w:rsidP="002C6923">
      <w:pPr>
        <w:numPr>
          <w:ilvl w:val="1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PLS General</w:t>
      </w:r>
    </w:p>
    <w:p w:rsidR="002C6923" w:rsidRPr="002C6923" w:rsidRDefault="002C6923" w:rsidP="002C6923">
      <w:pPr>
        <w:numPr>
          <w:ilvl w:val="2"/>
          <w:numId w:val="5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As of 1/19/18, there were 221 members of PLS.</w:t>
      </w:r>
    </w:p>
    <w:p w:rsidR="002C6923" w:rsidRPr="002C6923" w:rsidRDefault="002C6923" w:rsidP="002C6923">
      <w:pPr>
        <w:numPr>
          <w:ilvl w:val="2"/>
          <w:numId w:val="5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PLS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members are able to attend the Planning Council meetings. The next meeting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will be held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in Durham on 5/18/18.</w:t>
      </w:r>
    </w:p>
    <w:p w:rsidR="002C6923" w:rsidRPr="002C6923" w:rsidRDefault="002C6923" w:rsidP="002C6923">
      <w:pPr>
        <w:numPr>
          <w:ilvl w:val="1"/>
          <w:numId w:val="5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PLS Subcommittees</w:t>
      </w:r>
    </w:p>
    <w:p w:rsidR="002C6923" w:rsidRPr="002C6923" w:rsidRDefault="002C6923" w:rsidP="002C6923">
      <w:pPr>
        <w:numPr>
          <w:ilvl w:val="2"/>
          <w:numId w:val="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Awards- A new Chair and members are needed</w:t>
      </w:r>
    </w:p>
    <w:p w:rsidR="002C6923" w:rsidRPr="002C6923" w:rsidRDefault="002C6923" w:rsidP="002C6923">
      <w:pPr>
        <w:numPr>
          <w:ilvl w:val="2"/>
          <w:numId w:val="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Circulation &amp; Customer Service- A Vice-Chair is needed</w:t>
      </w:r>
    </w:p>
    <w:p w:rsidR="002C6923" w:rsidRPr="002C6923" w:rsidRDefault="002C6923" w:rsidP="002C6923">
      <w:pPr>
        <w:numPr>
          <w:ilvl w:val="2"/>
          <w:numId w:val="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Marketing has a new Vice Chair (Kelly </w:t>
      </w:r>
      <w:proofErr w:type="spell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Cehelnik</w:t>
      </w:r>
      <w:proofErr w:type="spellEnd"/>
      <w:r w:rsidRPr="002C6923">
        <w:rPr>
          <w:rFonts w:ascii="Arial" w:eastAsia="Times New Roman" w:hAnsi="Arial" w:cs="Arial"/>
          <w:color w:val="000000"/>
          <w:sz w:val="24"/>
          <w:szCs w:val="24"/>
        </w:rPr>
        <w:t>) and new members are needed</w:t>
      </w:r>
    </w:p>
    <w:p w:rsidR="002C6923" w:rsidRPr="002C6923" w:rsidRDefault="002C6923" w:rsidP="002C6923">
      <w:pPr>
        <w:numPr>
          <w:ilvl w:val="0"/>
          <w:numId w:val="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NCLA</w:t>
      </w:r>
    </w:p>
    <w:p w:rsidR="002C6923" w:rsidRPr="002C6923" w:rsidRDefault="002C6923" w:rsidP="002C6923">
      <w:pPr>
        <w:numPr>
          <w:ilvl w:val="1"/>
          <w:numId w:val="7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How many people attended our sessions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?-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Count will be sought via email and shared in conference report.</w:t>
      </w:r>
    </w:p>
    <w:p w:rsidR="002C6923" w:rsidRPr="002C6923" w:rsidRDefault="002C6923" w:rsidP="002C6923">
      <w:pPr>
        <w:numPr>
          <w:ilvl w:val="1"/>
          <w:numId w:val="7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What was the feedback on the content of our sessions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?-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Few people gave feedback via the formal NCLA web form. The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programs that were mentioned positively from the 2017 Biennial Conference were the Arts &amp; Community and the Adult Services programs. No responses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were received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regarding the Reader’s Advisory session that was scheduled on the Thursday afternoon of the Conference.</w:t>
      </w:r>
    </w:p>
    <w:p w:rsidR="002C6923" w:rsidRPr="002C6923" w:rsidRDefault="002C6923" w:rsidP="002C6923">
      <w:pPr>
        <w:numPr>
          <w:ilvl w:val="2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We discussed using paper feedback forms for the 2019 Conference sessions and a suggestion was made to have the presenters speak to the importance of receiving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participants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feedback via the form.</w:t>
      </w:r>
    </w:p>
    <w:p w:rsidR="002C6923" w:rsidRPr="002C6923" w:rsidRDefault="002C6923" w:rsidP="002C6923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PLS and committee mission statements</w:t>
      </w:r>
    </w:p>
    <w:p w:rsidR="002C6923" w:rsidRPr="002C6923" w:rsidRDefault="002C6923" w:rsidP="002C6923">
      <w:pPr>
        <w:numPr>
          <w:ilvl w:val="1"/>
          <w:numId w:val="9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Is the PLS mission statement still accurate to our current mission and direction.  Do we have any suggested edits? No edits were proposed for the PLS mission statement.</w:t>
      </w:r>
    </w:p>
    <w:p w:rsidR="002C6923" w:rsidRPr="002C6923" w:rsidRDefault="002C6923" w:rsidP="002C6923">
      <w:pPr>
        <w:numPr>
          <w:ilvl w:val="2"/>
          <w:numId w:val="10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The Mission of the Public Library Section of NCLA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is: To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unite NCLA members interested in Public Libraries.  To provide an opportunity for discussion and activity.  To seek to fulfill the objectives of NCLA </w:t>
      </w:r>
    </w:p>
    <w:p w:rsidR="002C6923" w:rsidRPr="002C6923" w:rsidRDefault="002C6923" w:rsidP="002C6923">
      <w:pPr>
        <w:numPr>
          <w:ilvl w:val="1"/>
          <w:numId w:val="10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Is the Adult Services and Outreach subcommittee’s mission statement still accurate to our current mission and direction?  Do we have suggested edits? </w:t>
      </w:r>
    </w:p>
    <w:p w:rsidR="002C6923" w:rsidRPr="002C6923" w:rsidRDefault="002C6923" w:rsidP="002C6923">
      <w:pPr>
        <w:numPr>
          <w:ilvl w:val="2"/>
          <w:numId w:val="1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Mission Statement of the Committee:  We are members of the North Carolina Library Association who work with adult customers in a diverse array of public libraries across North Carolina.  We provide support to public libraries with a focus of reference, readers' advisory, programming and technology.</w:t>
      </w:r>
    </w:p>
    <w:p w:rsidR="002C6923" w:rsidRPr="002C6923" w:rsidRDefault="002C6923" w:rsidP="002C6923">
      <w:pPr>
        <w:numPr>
          <w:ilvl w:val="3"/>
          <w:numId w:val="1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It was agreed that the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1st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sentence can be deleted. Carrie volunteered to wordsmith the second sentence and send it out to this committee for review before May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18th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PLS Planning Council meeting.</w:t>
      </w:r>
    </w:p>
    <w:p w:rsidR="002C6923" w:rsidRPr="002C6923" w:rsidRDefault="002C6923" w:rsidP="002C6923">
      <w:pPr>
        <w:numPr>
          <w:ilvl w:val="0"/>
          <w:numId w:val="1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Fabulous Fridays</w:t>
      </w:r>
    </w:p>
    <w:p w:rsidR="002C6923" w:rsidRPr="002C6923" w:rsidRDefault="002C6923" w:rsidP="002C6923">
      <w:pPr>
        <w:numPr>
          <w:ilvl w:val="1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Brief overview about Fabulous Fridays- Morgan reminded us that the audience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must be taken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into account when determining both subject matter and the type of presentation given. The target audience is a new librarian or a paraprofessional in the public library sphere. The aim is to keep the topics practical as opposed to theoretical in nature. These sessions do </w:t>
      </w:r>
      <w:proofErr w:type="spell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note</w:t>
      </w:r>
      <w:proofErr w:type="spell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have to double as Biennial Conference sessions, but they have in the past in a few cases.</w:t>
      </w:r>
    </w:p>
    <w:p w:rsidR="002C6923" w:rsidRPr="002C6923" w:rsidRDefault="002C6923" w:rsidP="002C6923">
      <w:pPr>
        <w:numPr>
          <w:ilvl w:val="1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Where and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When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are they? Locations are still TBD but the dates have already been posted on the NCLA website </w:t>
      </w:r>
      <w:proofErr w:type="gram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as:</w:t>
      </w:r>
      <w:proofErr w:type="gram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September 28, October 5, and October 12, 2018.</w:t>
      </w:r>
    </w:p>
    <w:p w:rsidR="002C6923" w:rsidRPr="002C6923" w:rsidRDefault="002C6923" w:rsidP="002C6923">
      <w:pPr>
        <w:numPr>
          <w:ilvl w:val="1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What kind of programs do we want to do this year?</w:t>
      </w:r>
    </w:p>
    <w:p w:rsidR="002C6923" w:rsidRPr="002C6923" w:rsidRDefault="002C6923" w:rsidP="002C6923">
      <w:pPr>
        <w:numPr>
          <w:ilvl w:val="2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We looked at 2 session ideas in depth: “book clubs &amp; kits”, which Luba agreed to be the point on, if the full committee decides to run with it and “themed programming: working smarter, not harder”, which would need a point person</w:t>
      </w:r>
    </w:p>
    <w:p w:rsidR="002C6923" w:rsidRPr="002C6923" w:rsidRDefault="002C6923" w:rsidP="002C6923">
      <w:pPr>
        <w:numPr>
          <w:ilvl w:val="2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Additional ideas included: </w:t>
      </w:r>
      <w:proofErr w:type="spellStart"/>
      <w:r w:rsidRPr="002C6923">
        <w:rPr>
          <w:rFonts w:ascii="Arial" w:eastAsia="Times New Roman" w:hAnsi="Arial" w:cs="Arial"/>
          <w:color w:val="000000"/>
          <w:sz w:val="24"/>
          <w:szCs w:val="24"/>
        </w:rPr>
        <w:t>NCLive</w:t>
      </w:r>
      <w:proofErr w:type="spellEnd"/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 resources, verbal judo (de-escalating patron interactions)</w:t>
      </w:r>
    </w:p>
    <w:p w:rsidR="002C6923" w:rsidRPr="002C6923" w:rsidRDefault="002C6923" w:rsidP="002C6923">
      <w:pPr>
        <w:numPr>
          <w:ilvl w:val="2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 xml:space="preserve">Additional types of programs suggested were: skills based , customer service focused (in partnership with the Circ. &amp; Customer Service subcommittee), and participatory sessions </w:t>
      </w:r>
    </w:p>
    <w:p w:rsidR="002C6923" w:rsidRPr="002C6923" w:rsidRDefault="002C6923" w:rsidP="002C6923">
      <w:pPr>
        <w:numPr>
          <w:ilvl w:val="1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RASS or YSS possible partner for programs- RASS will be a better fit than YSS for partnerships</w:t>
      </w:r>
    </w:p>
    <w:p w:rsidR="002C6923" w:rsidRPr="002C6923" w:rsidRDefault="002C6923" w:rsidP="002C6923">
      <w:pPr>
        <w:numPr>
          <w:ilvl w:val="0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lastRenderedPageBreak/>
        <w:t>Membership</w:t>
      </w:r>
    </w:p>
    <w:p w:rsidR="002C6923" w:rsidRPr="002C6923" w:rsidRDefault="002C6923" w:rsidP="002C6923">
      <w:pPr>
        <w:numPr>
          <w:ilvl w:val="1"/>
          <w:numId w:val="1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Please confirm that your membership in both NCLA and PLS is up to date. Only current members of both groups are able to serve on PLS subcommittees.</w:t>
      </w:r>
    </w:p>
    <w:p w:rsidR="002C6923" w:rsidRPr="002C6923" w:rsidRDefault="002C6923" w:rsidP="002C6923">
      <w:pPr>
        <w:numPr>
          <w:ilvl w:val="0"/>
          <w:numId w:val="1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AS&amp;O Subcommittee</w:t>
      </w:r>
    </w:p>
    <w:p w:rsidR="002C6923" w:rsidRPr="002C6923" w:rsidRDefault="002C6923" w:rsidP="002C6923">
      <w:pPr>
        <w:numPr>
          <w:ilvl w:val="1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We will rotate the Scribe duties for this Committee’s meetings going forward. Carrie Lee will take minutes for our next meeting.</w:t>
      </w:r>
    </w:p>
    <w:p w:rsidR="002C6923" w:rsidRPr="002C6923" w:rsidRDefault="002C6923" w:rsidP="002C6923">
      <w:pPr>
        <w:numPr>
          <w:ilvl w:val="1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923">
        <w:rPr>
          <w:rFonts w:ascii="Arial" w:eastAsia="Times New Roman" w:hAnsi="Arial" w:cs="Arial"/>
          <w:color w:val="000000"/>
          <w:sz w:val="24"/>
          <w:szCs w:val="24"/>
        </w:rPr>
        <w:t>Next meeting will happen after the next PLS Planning Council meeting on May 18, 2018. Look for communication from Morgan.</w:t>
      </w:r>
    </w:p>
    <w:p w:rsidR="00056BA8" w:rsidRDefault="00056BA8" w:rsidP="002C6923">
      <w:pPr>
        <w:spacing w:line="276" w:lineRule="auto"/>
      </w:pPr>
    </w:p>
    <w:sectPr w:rsidR="0005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1FBC"/>
    <w:multiLevelType w:val="multilevel"/>
    <w:tmpl w:val="623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23"/>
    <w:rsid w:val="00056BA8"/>
    <w:rsid w:val="002C6923"/>
    <w:rsid w:val="008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A32AF-3F81-486F-8735-4AF95E44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s.ncmail.net/mailman/listinfo/lib-adult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 Rogers</dc:creator>
  <cp:keywords/>
  <dc:description/>
  <cp:lastModifiedBy>Martha Sink</cp:lastModifiedBy>
  <cp:revision>2</cp:revision>
  <dcterms:created xsi:type="dcterms:W3CDTF">2018-05-02T15:42:00Z</dcterms:created>
  <dcterms:modified xsi:type="dcterms:W3CDTF">2018-05-02T15:42:00Z</dcterms:modified>
</cp:coreProperties>
</file>